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13" w:rsidRDefault="00615313" w:rsidP="00615313">
      <w:pPr>
        <w:ind w:right="118"/>
        <w:jc w:val="center"/>
      </w:pPr>
      <w:r>
        <w:rPr>
          <w:noProof/>
          <w:lang w:eastAsia="en-GB"/>
        </w:rPr>
        <w:drawing>
          <wp:inline distT="0" distB="0" distL="0" distR="0" wp14:anchorId="01840202" wp14:editId="404DA73F">
            <wp:extent cx="2209800" cy="50610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FWI 1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4097" cy="511669"/>
                    </a:xfrm>
                    <a:prstGeom prst="rect">
                      <a:avLst/>
                    </a:prstGeom>
                  </pic:spPr>
                </pic:pic>
              </a:graphicData>
            </a:graphic>
          </wp:inline>
        </w:drawing>
      </w:r>
    </w:p>
    <w:p w:rsidR="00615313" w:rsidRPr="008E3D0A" w:rsidRDefault="008F6FC1" w:rsidP="00615313">
      <w:pPr>
        <w:ind w:right="118"/>
        <w:jc w:val="center"/>
      </w:pPr>
      <w:r>
        <w:rPr>
          <w:rFonts w:ascii="Calibri" w:eastAsia="Calibri" w:hAnsi="Calibri" w:cs="Times New Roman"/>
          <w:noProof/>
          <w:lang w:eastAsia="en-GB"/>
        </w:rPr>
        <w:drawing>
          <wp:inline distT="0" distB="0" distL="0" distR="0" wp14:anchorId="1F5DD42C" wp14:editId="6DA15C45">
            <wp:extent cx="1895475" cy="125070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3726" cy="1262744"/>
                    </a:xfrm>
                    <a:prstGeom prst="rect">
                      <a:avLst/>
                    </a:prstGeom>
                    <a:noFill/>
                    <a:ln>
                      <a:noFill/>
                    </a:ln>
                  </pic:spPr>
                </pic:pic>
              </a:graphicData>
            </a:graphic>
          </wp:inline>
        </w:drawing>
      </w:r>
    </w:p>
    <w:p w:rsidR="00615313" w:rsidRPr="008F6FC1" w:rsidRDefault="008F6FC1" w:rsidP="00615313">
      <w:pPr>
        <w:spacing w:after="0"/>
        <w:ind w:right="118"/>
        <w:jc w:val="center"/>
        <w:rPr>
          <w:rFonts w:ascii="Arial" w:hAnsi="Arial" w:cs="Arial"/>
          <w:b/>
          <w:sz w:val="28"/>
          <w:szCs w:val="28"/>
        </w:rPr>
      </w:pPr>
      <w:r w:rsidRPr="008F6FC1">
        <w:rPr>
          <w:rFonts w:ascii="Arial" w:hAnsi="Arial" w:cs="Arial"/>
          <w:b/>
          <w:sz w:val="28"/>
          <w:szCs w:val="28"/>
        </w:rPr>
        <w:t>SHAKESPEARE IN THE GARDEN</w:t>
      </w:r>
    </w:p>
    <w:p w:rsidR="00FE1975" w:rsidRPr="00B95F2F" w:rsidRDefault="00FE1975" w:rsidP="00615313">
      <w:pPr>
        <w:spacing w:after="0"/>
        <w:ind w:right="118"/>
        <w:jc w:val="center"/>
        <w:rPr>
          <w:rFonts w:ascii="Arial" w:hAnsi="Arial" w:cs="Arial"/>
          <w:b/>
          <w:sz w:val="16"/>
          <w:szCs w:val="16"/>
        </w:rPr>
      </w:pPr>
    </w:p>
    <w:p w:rsidR="00FE1975" w:rsidRDefault="008F6FC1" w:rsidP="00615313">
      <w:pPr>
        <w:spacing w:after="0"/>
        <w:ind w:right="118"/>
        <w:jc w:val="center"/>
        <w:rPr>
          <w:rFonts w:ascii="Calibri" w:hAnsi="Calibri" w:cs="Calibri"/>
          <w:b/>
          <w:sz w:val="28"/>
          <w:szCs w:val="28"/>
        </w:rPr>
      </w:pPr>
      <w:r>
        <w:rPr>
          <w:rFonts w:ascii="Calibri" w:hAnsi="Calibri" w:cs="Calibri"/>
          <w:b/>
          <w:sz w:val="28"/>
          <w:szCs w:val="28"/>
        </w:rPr>
        <w:t>Saturday 11</w:t>
      </w:r>
      <w:r w:rsidRPr="008F6FC1">
        <w:rPr>
          <w:rFonts w:ascii="Calibri" w:hAnsi="Calibri" w:cs="Calibri"/>
          <w:b/>
          <w:sz w:val="28"/>
          <w:szCs w:val="28"/>
          <w:vertAlign w:val="superscript"/>
        </w:rPr>
        <w:t>th</w:t>
      </w:r>
      <w:r>
        <w:rPr>
          <w:rFonts w:ascii="Calibri" w:hAnsi="Calibri" w:cs="Calibri"/>
          <w:b/>
          <w:sz w:val="28"/>
          <w:szCs w:val="28"/>
        </w:rPr>
        <w:t xml:space="preserve"> July 2020</w:t>
      </w:r>
    </w:p>
    <w:p w:rsidR="00096A32" w:rsidRDefault="008F6FC1" w:rsidP="00615313">
      <w:pPr>
        <w:spacing w:after="0"/>
        <w:ind w:right="118"/>
        <w:jc w:val="center"/>
        <w:rPr>
          <w:rFonts w:ascii="Calibri" w:hAnsi="Calibri" w:cs="Calibri"/>
          <w:b/>
          <w:sz w:val="28"/>
          <w:szCs w:val="28"/>
        </w:rPr>
      </w:pPr>
      <w:r>
        <w:rPr>
          <w:rFonts w:ascii="Calibri" w:hAnsi="Calibri" w:cs="Calibri"/>
          <w:b/>
          <w:sz w:val="28"/>
          <w:szCs w:val="28"/>
        </w:rPr>
        <w:t>7pm (Gates open 6pm)</w:t>
      </w:r>
    </w:p>
    <w:p w:rsidR="00096A32" w:rsidRPr="008F6FC1" w:rsidRDefault="008F6FC1" w:rsidP="008F6FC1">
      <w:pPr>
        <w:spacing w:after="0"/>
        <w:ind w:right="118"/>
        <w:jc w:val="center"/>
        <w:rPr>
          <w:b/>
          <w:noProof/>
          <w:sz w:val="28"/>
          <w:szCs w:val="28"/>
          <w:lang w:eastAsia="en-GB"/>
        </w:rPr>
      </w:pPr>
      <w:r w:rsidRPr="008F6FC1">
        <w:rPr>
          <w:rFonts w:ascii="Arial" w:eastAsia="Calibri" w:hAnsi="Arial" w:cs="Arial"/>
          <w:b/>
          <w:sz w:val="24"/>
          <w:szCs w:val="24"/>
        </w:rPr>
        <w:t xml:space="preserve">Park Farm Grounds, </w:t>
      </w:r>
      <w:proofErr w:type="spellStart"/>
      <w:r w:rsidRPr="008F6FC1">
        <w:rPr>
          <w:rFonts w:ascii="Arial" w:eastAsia="Calibri" w:hAnsi="Arial" w:cs="Arial"/>
          <w:b/>
          <w:sz w:val="24"/>
          <w:szCs w:val="24"/>
        </w:rPr>
        <w:t>Fornham</w:t>
      </w:r>
      <w:proofErr w:type="spellEnd"/>
      <w:r w:rsidRPr="008F6FC1">
        <w:rPr>
          <w:rFonts w:ascii="Arial" w:eastAsia="Calibri" w:hAnsi="Arial" w:cs="Arial"/>
          <w:b/>
          <w:sz w:val="24"/>
          <w:szCs w:val="24"/>
        </w:rPr>
        <w:t xml:space="preserve"> St Genevieve </w:t>
      </w:r>
      <w:r>
        <w:rPr>
          <w:rFonts w:ascii="Arial" w:eastAsia="Calibri" w:hAnsi="Arial" w:cs="Arial"/>
          <w:b/>
          <w:sz w:val="24"/>
          <w:szCs w:val="24"/>
        </w:rPr>
        <w:t>(IP28 6TS)</w:t>
      </w:r>
      <w:r w:rsidRPr="008F6FC1">
        <w:rPr>
          <w:rFonts w:ascii="Arial" w:eastAsia="Calibri" w:hAnsi="Arial" w:cs="Arial"/>
          <w:b/>
          <w:sz w:val="24"/>
          <w:szCs w:val="24"/>
        </w:rPr>
        <w:t xml:space="preserve">                                                                               </w:t>
      </w:r>
      <w:r w:rsidR="00615313" w:rsidRPr="00C61C38">
        <w:rPr>
          <w:rFonts w:cstheme="minorHAnsi"/>
          <w:sz w:val="28"/>
          <w:szCs w:val="28"/>
        </w:rPr>
        <w:br/>
      </w:r>
      <w:r w:rsidR="00615313">
        <w:rPr>
          <w:b/>
          <w:noProof/>
          <w:sz w:val="28"/>
          <w:szCs w:val="28"/>
          <w:lang w:eastAsia="en-GB"/>
        </w:rPr>
        <w:t>£</w:t>
      </w:r>
      <w:r w:rsidR="00FE1975">
        <w:rPr>
          <w:b/>
          <w:noProof/>
          <w:sz w:val="28"/>
          <w:szCs w:val="28"/>
          <w:lang w:eastAsia="en-GB"/>
        </w:rPr>
        <w:t xml:space="preserve">10 per </w:t>
      </w:r>
      <w:r>
        <w:rPr>
          <w:b/>
          <w:noProof/>
          <w:sz w:val="28"/>
          <w:szCs w:val="28"/>
          <w:lang w:eastAsia="en-GB"/>
        </w:rPr>
        <w:t>person. Open to WI Members, family and friends</w:t>
      </w:r>
      <w:r w:rsidR="00556697">
        <w:rPr>
          <w:b/>
          <w:noProof/>
          <w:sz w:val="28"/>
          <w:szCs w:val="28"/>
          <w:lang w:eastAsia="en-GB"/>
        </w:rPr>
        <w:t xml:space="preserve"> </w:t>
      </w:r>
    </w:p>
    <w:p w:rsidR="00096A32" w:rsidRDefault="00096A32" w:rsidP="00556697">
      <w:pPr>
        <w:spacing w:after="0"/>
        <w:ind w:right="118"/>
        <w:jc w:val="center"/>
        <w:rPr>
          <w:rFonts w:ascii="Arial" w:hAnsi="Arial" w:cs="Arial"/>
        </w:rPr>
      </w:pPr>
    </w:p>
    <w:p w:rsidR="008F6FC1" w:rsidRDefault="008F6FC1" w:rsidP="008F6FC1">
      <w:pPr>
        <w:spacing w:after="0"/>
        <w:ind w:right="118"/>
        <w:jc w:val="center"/>
        <w:rPr>
          <w:rFonts w:ascii="Arial" w:eastAsia="Calibri" w:hAnsi="Arial" w:cs="Arial"/>
        </w:rPr>
      </w:pPr>
      <w:r w:rsidRPr="008F6FC1">
        <w:rPr>
          <w:rFonts w:ascii="Arial" w:eastAsia="Calibri" w:hAnsi="Arial" w:cs="Arial"/>
        </w:rPr>
        <w:t xml:space="preserve">As part of our centenary celebrations the Board of Trustees have invited Durham University’s Castle Theatre Company to present one of William Shakespeare’s most intriguing and brilliant comedies: </w:t>
      </w:r>
      <w:r w:rsidRPr="008F6FC1">
        <w:rPr>
          <w:rFonts w:ascii="Arial" w:eastAsia="Calibri" w:hAnsi="Arial" w:cs="Arial"/>
          <w:i/>
        </w:rPr>
        <w:t>The Taming of the Shrew</w:t>
      </w:r>
      <w:r w:rsidRPr="008F6FC1">
        <w:rPr>
          <w:rFonts w:ascii="Arial" w:eastAsia="Calibri" w:hAnsi="Arial" w:cs="Arial"/>
        </w:rPr>
        <w:t>.</w:t>
      </w:r>
    </w:p>
    <w:p w:rsidR="008F6FC1" w:rsidRDefault="008F6FC1" w:rsidP="008F6FC1">
      <w:pPr>
        <w:spacing w:after="0"/>
        <w:ind w:right="118"/>
        <w:jc w:val="center"/>
        <w:rPr>
          <w:rFonts w:ascii="Arial" w:eastAsia="Calibri" w:hAnsi="Arial" w:cs="Arial"/>
        </w:rPr>
      </w:pPr>
    </w:p>
    <w:p w:rsidR="008F6FC1" w:rsidRDefault="008F6FC1" w:rsidP="008F6FC1">
      <w:pPr>
        <w:spacing w:after="0"/>
        <w:ind w:right="118"/>
        <w:rPr>
          <w:rFonts w:ascii="Arial" w:eastAsia="Calibri" w:hAnsi="Arial" w:cs="Arial"/>
        </w:rPr>
      </w:pPr>
      <w:r w:rsidRPr="008F6FC1">
        <w:rPr>
          <w:rFonts w:ascii="Arial" w:eastAsia="Calibri" w:hAnsi="Arial" w:cs="Arial"/>
        </w:rPr>
        <w:t xml:space="preserve">Telling the classic tale of true love emerging from mutual hatred, this hilarious production engages in disguise, deceit and devastatingly funny Shakespearean insults to tell a story of love in unlikely places. Katherina </w:t>
      </w:r>
      <w:proofErr w:type="spellStart"/>
      <w:r w:rsidRPr="008F6FC1">
        <w:rPr>
          <w:rFonts w:ascii="Arial" w:eastAsia="Calibri" w:hAnsi="Arial" w:cs="Arial"/>
        </w:rPr>
        <w:t>Minola</w:t>
      </w:r>
      <w:proofErr w:type="spellEnd"/>
      <w:r w:rsidRPr="008F6FC1">
        <w:rPr>
          <w:rFonts w:ascii="Arial" w:eastAsia="Calibri" w:hAnsi="Arial" w:cs="Arial"/>
        </w:rPr>
        <w:t xml:space="preserve"> is a bold, fierce young woman, opposed to marriage in all its forms. Her beautiful and mild-mannered sister, Bianca, has her pick of the local suitors in Padua, but their father insists that Bianca shall not wed until Katherina has a husband. Come and watch this enthusiastic young company bring this play to life.  The Castle Theatre Company is one of Durham University's oldest theatrical societies. For nearly four decades, it has taken its annual summer Shakespeare tour around Britain and we are thrilled to welcome them to Park Farm.  </w:t>
      </w:r>
    </w:p>
    <w:p w:rsidR="008F6FC1" w:rsidRPr="008F6FC1" w:rsidRDefault="008F6FC1" w:rsidP="008F6FC1">
      <w:pPr>
        <w:spacing w:after="0"/>
        <w:ind w:right="118"/>
        <w:rPr>
          <w:rFonts w:ascii="Arial" w:eastAsia="Calibri" w:hAnsi="Arial" w:cs="Arial"/>
        </w:rPr>
      </w:pPr>
    </w:p>
    <w:p w:rsidR="008F6FC1" w:rsidRDefault="008F6FC1" w:rsidP="008F6FC1">
      <w:pPr>
        <w:spacing w:after="0"/>
        <w:ind w:right="118"/>
        <w:rPr>
          <w:rFonts w:ascii="Arial" w:eastAsia="Calibri" w:hAnsi="Arial" w:cs="Arial"/>
        </w:rPr>
      </w:pPr>
      <w:r w:rsidRPr="008F6FC1">
        <w:rPr>
          <w:rFonts w:ascii="Arial" w:eastAsia="Calibri" w:hAnsi="Arial" w:cs="Arial"/>
        </w:rPr>
        <w:t xml:space="preserve">Bring a picnic and a garden chair or rug and settle yourself down for a different kind of evening. The magic of Shakespeare on a summer’s evening.  </w:t>
      </w:r>
    </w:p>
    <w:p w:rsidR="008F6FC1" w:rsidRPr="008F6FC1" w:rsidRDefault="008F6FC1" w:rsidP="008F6FC1">
      <w:pPr>
        <w:spacing w:after="0"/>
        <w:ind w:right="118"/>
        <w:rPr>
          <w:rFonts w:ascii="Arial" w:hAnsi="Arial" w:cs="Arial"/>
          <w:b/>
          <w:sz w:val="16"/>
          <w:szCs w:val="16"/>
        </w:rPr>
      </w:pPr>
    </w:p>
    <w:p w:rsidR="008F6FC1" w:rsidRPr="008F6FC1" w:rsidRDefault="00D524FD" w:rsidP="008F6FC1">
      <w:pPr>
        <w:keepNext/>
        <w:spacing w:after="0" w:line="240" w:lineRule="auto"/>
        <w:outlineLvl w:val="1"/>
        <w:rPr>
          <w:rFonts w:ascii="Arial" w:eastAsia="Times New Roman" w:hAnsi="Arial" w:cs="Arial"/>
          <w:i/>
          <w:sz w:val="20"/>
          <w:szCs w:val="20"/>
        </w:rPr>
      </w:pPr>
      <w:r w:rsidRPr="008F6FC1">
        <w:rPr>
          <w:rFonts w:ascii="Arial" w:hAnsi="Arial" w:cs="Arial"/>
          <w:b/>
          <w:i/>
          <w:sz w:val="20"/>
          <w:szCs w:val="20"/>
        </w:rPr>
        <w:t>Please remember</w:t>
      </w:r>
      <w:r w:rsidR="00A32255" w:rsidRPr="008F6FC1">
        <w:rPr>
          <w:rFonts w:ascii="Arial" w:hAnsi="Arial" w:cs="Arial"/>
          <w:b/>
          <w:i/>
          <w:sz w:val="20"/>
          <w:szCs w:val="20"/>
        </w:rPr>
        <w:t>!</w:t>
      </w:r>
      <w:r w:rsidR="00A32255" w:rsidRPr="008F6FC1">
        <w:rPr>
          <w:rFonts w:ascii="Arial" w:hAnsi="Arial" w:cs="Arial"/>
          <w:i/>
          <w:sz w:val="20"/>
          <w:szCs w:val="20"/>
        </w:rPr>
        <w:t xml:space="preserve"> B</w:t>
      </w:r>
      <w:r w:rsidRPr="008F6FC1">
        <w:rPr>
          <w:rFonts w:ascii="Arial" w:eastAsia="Times New Roman" w:hAnsi="Arial" w:cs="Arial"/>
          <w:i/>
          <w:sz w:val="20"/>
          <w:szCs w:val="20"/>
        </w:rPr>
        <w:t xml:space="preserve">ookings represent a commitment to pay. </w:t>
      </w:r>
      <w:r w:rsidRPr="008F6FC1">
        <w:rPr>
          <w:rFonts w:ascii="Arial" w:eastAsia="Calibri" w:hAnsi="Arial" w:cs="Arial"/>
          <w:i/>
          <w:sz w:val="20"/>
          <w:szCs w:val="20"/>
          <w:lang w:val="en-US"/>
        </w:rPr>
        <w:t xml:space="preserve">A refund will only be made if the ticket can be re-sold. </w:t>
      </w:r>
      <w:r w:rsidRPr="008F6FC1">
        <w:rPr>
          <w:rFonts w:ascii="Arial" w:eastAsia="Times New Roman" w:hAnsi="Arial" w:cs="Arial"/>
          <w:i/>
          <w:sz w:val="20"/>
          <w:szCs w:val="20"/>
        </w:rPr>
        <w:t>Please contact the office if you can no longer attend.</w:t>
      </w:r>
    </w:p>
    <w:p w:rsidR="00D524FD" w:rsidRPr="0071171D" w:rsidRDefault="00D524FD" w:rsidP="00D524FD">
      <w:pPr>
        <w:rPr>
          <w:rFonts w:ascii="Arial" w:eastAsia="Arial Unicode MS" w:hAnsi="Arial" w:cs="Arial"/>
          <w:sz w:val="24"/>
          <w:szCs w:val="24"/>
          <w:bdr w:val="nil"/>
        </w:rPr>
      </w:pPr>
      <w:r w:rsidRPr="0071171D">
        <w:rPr>
          <w:rFonts w:ascii="Wingdings" w:eastAsia="Arial Unicode MS" w:hAnsi="Wingdings"/>
          <w:sz w:val="36"/>
          <w:szCs w:val="36"/>
          <w:bdr w:val="nil"/>
        </w:rPr>
        <w:t></w:t>
      </w:r>
      <w:r w:rsidRPr="0071171D">
        <w:rPr>
          <w:rFonts w:ascii="Arial" w:eastAsia="Arial Unicode MS" w:hAnsi="Arial" w:cs="Arial"/>
          <w:sz w:val="24"/>
          <w:szCs w:val="24"/>
          <w:bdr w:val="nil"/>
        </w:rPr>
        <w:t>…………………………………………</w:t>
      </w:r>
      <w:r w:rsidRPr="00F44927">
        <w:rPr>
          <w:rFonts w:ascii="Arial" w:hAnsi="Arial" w:cs="Arial"/>
          <w:b/>
          <w:sz w:val="16"/>
          <w:szCs w:val="16"/>
          <w:bdr w:val="nil"/>
        </w:rPr>
        <w:t xml:space="preserve"> </w:t>
      </w:r>
      <w:r w:rsidRPr="0071171D">
        <w:rPr>
          <w:rFonts w:ascii="Arial" w:hAnsi="Arial" w:cs="Arial"/>
          <w:b/>
          <w:sz w:val="16"/>
          <w:szCs w:val="16"/>
          <w:bdr w:val="nil"/>
        </w:rPr>
        <w:t>P</w:t>
      </w:r>
      <w:r>
        <w:rPr>
          <w:rFonts w:ascii="Arial" w:eastAsia="Times New Roman" w:hAnsi="Arial" w:cs="Arial"/>
          <w:b/>
          <w:sz w:val="16"/>
          <w:szCs w:val="16"/>
          <w:bdr w:val="nil"/>
          <w:lang w:eastAsia="en-GB"/>
        </w:rPr>
        <w:t>lease detach and return</w:t>
      </w:r>
      <w:r>
        <w:rPr>
          <w:rFonts w:ascii="Arial" w:eastAsia="Arial Unicode MS" w:hAnsi="Arial" w:cs="Arial"/>
          <w:sz w:val="24"/>
          <w:szCs w:val="24"/>
          <w:bdr w:val="nil"/>
        </w:rPr>
        <w:t>……………………………</w:t>
      </w:r>
      <w:r w:rsidRPr="00F44927">
        <w:rPr>
          <w:rFonts w:ascii="Arial" w:eastAsia="Arial Unicode MS" w:hAnsi="Arial" w:cs="Arial"/>
          <w:sz w:val="24"/>
          <w:szCs w:val="24"/>
          <w:bdr w:val="nil"/>
        </w:rPr>
        <w:t>…………</w:t>
      </w:r>
      <w:r w:rsidRPr="00F44927">
        <w:rPr>
          <w:rFonts w:ascii="Arial" w:eastAsia="Times New Roman" w:hAnsi="Arial" w:cs="Arial"/>
          <w:sz w:val="24"/>
          <w:szCs w:val="24"/>
          <w:bdr w:val="nil"/>
          <w:lang w:eastAsia="en-GB"/>
        </w:rPr>
        <w:t>……</w:t>
      </w:r>
    </w:p>
    <w:p w:rsidR="008F6FC1" w:rsidRPr="008F6FC1" w:rsidRDefault="008F6FC1" w:rsidP="008F6FC1">
      <w:pPr>
        <w:rPr>
          <w:rFonts w:ascii="Arial" w:eastAsia="Calibri" w:hAnsi="Arial" w:cs="Arial"/>
          <w:b/>
        </w:rPr>
      </w:pPr>
      <w:r w:rsidRPr="008F6FC1">
        <w:rPr>
          <w:rFonts w:ascii="Arial" w:eastAsia="Calibri" w:hAnsi="Arial" w:cs="Arial"/>
          <w:b/>
        </w:rPr>
        <w:t>Shakespeare in the Garden</w:t>
      </w:r>
      <w:r w:rsidR="00DE5DA3">
        <w:rPr>
          <w:rFonts w:ascii="Arial" w:eastAsia="Calibri" w:hAnsi="Arial" w:cs="Arial"/>
          <w:b/>
        </w:rPr>
        <w:t xml:space="preserve"> (Park Farm)</w:t>
      </w:r>
      <w:bookmarkStart w:id="0" w:name="_GoBack"/>
      <w:bookmarkEnd w:id="0"/>
      <w:r w:rsidRPr="008F6FC1">
        <w:rPr>
          <w:rFonts w:ascii="Arial" w:eastAsia="Calibri" w:hAnsi="Arial" w:cs="Arial"/>
          <w:b/>
        </w:rPr>
        <w:t xml:space="preserve"> </w:t>
      </w:r>
      <w:r>
        <w:rPr>
          <w:rFonts w:ascii="Arial" w:eastAsia="Calibri" w:hAnsi="Arial" w:cs="Arial"/>
          <w:b/>
        </w:rPr>
        <w:t>-</w:t>
      </w:r>
      <w:r w:rsidRPr="008F6FC1">
        <w:rPr>
          <w:rFonts w:ascii="Arial" w:eastAsia="Calibri" w:hAnsi="Arial" w:cs="Arial"/>
          <w:b/>
        </w:rPr>
        <w:t xml:space="preserve"> Saturday 11</w:t>
      </w:r>
      <w:r w:rsidRPr="008F6FC1">
        <w:rPr>
          <w:rFonts w:ascii="Arial" w:eastAsia="Calibri" w:hAnsi="Arial" w:cs="Arial"/>
          <w:b/>
          <w:vertAlign w:val="superscript"/>
        </w:rPr>
        <w:t>th</w:t>
      </w:r>
      <w:r w:rsidRPr="008F6FC1">
        <w:rPr>
          <w:rFonts w:ascii="Arial" w:eastAsia="Calibri" w:hAnsi="Arial" w:cs="Arial"/>
          <w:b/>
        </w:rPr>
        <w:t xml:space="preserve"> July 2020 </w:t>
      </w:r>
    </w:p>
    <w:p w:rsidR="00D524FD" w:rsidRPr="0071171D" w:rsidRDefault="00D524FD" w:rsidP="00556697">
      <w:pPr>
        <w:keepNext/>
        <w:spacing w:after="120"/>
        <w:outlineLvl w:val="2"/>
        <w:rPr>
          <w:rFonts w:ascii="Arial" w:hAnsi="Arial" w:cs="Arial"/>
        </w:rPr>
      </w:pPr>
      <w:r w:rsidRPr="0071171D">
        <w:rPr>
          <w:rFonts w:ascii="Arial" w:hAnsi="Arial" w:cs="Arial"/>
        </w:rPr>
        <w:t>WI ……………………………....................</w:t>
      </w:r>
      <w:r w:rsidR="001745B0">
        <w:rPr>
          <w:rFonts w:ascii="Arial" w:hAnsi="Arial" w:cs="Arial"/>
        </w:rPr>
        <w:t>........</w:t>
      </w:r>
      <w:r w:rsidRPr="0071171D">
        <w:rPr>
          <w:rFonts w:ascii="Arial" w:hAnsi="Arial" w:cs="Arial"/>
        </w:rPr>
        <w:t xml:space="preserve"> Con</w:t>
      </w:r>
      <w:r w:rsidR="001745B0">
        <w:rPr>
          <w:rFonts w:ascii="Arial" w:hAnsi="Arial" w:cs="Arial"/>
        </w:rPr>
        <w:t>tact Name…………………………….…………………….</w:t>
      </w:r>
    </w:p>
    <w:p w:rsidR="00D524FD" w:rsidRDefault="00D524FD" w:rsidP="00B95F2F">
      <w:pPr>
        <w:spacing w:after="120" w:line="360" w:lineRule="auto"/>
        <w:ind w:right="118"/>
        <w:rPr>
          <w:rFonts w:ascii="Arial" w:hAnsi="Arial" w:cs="Arial"/>
        </w:rPr>
      </w:pPr>
      <w:r w:rsidRPr="0071171D">
        <w:rPr>
          <w:rFonts w:ascii="Arial" w:hAnsi="Arial" w:cs="Arial"/>
        </w:rPr>
        <w:t>Tel ……</w:t>
      </w:r>
      <w:r>
        <w:rPr>
          <w:rFonts w:ascii="Arial" w:hAnsi="Arial" w:cs="Arial"/>
        </w:rPr>
        <w:t xml:space="preserve">……………………………..................  </w:t>
      </w:r>
      <w:r w:rsidRPr="0071171D">
        <w:rPr>
          <w:rFonts w:ascii="Arial" w:hAnsi="Arial" w:cs="Arial"/>
        </w:rPr>
        <w:t>Email address ……………………………………</w:t>
      </w:r>
      <w:r>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5252"/>
      </w:tblGrid>
      <w:tr w:rsidR="008F6FC1" w:rsidRPr="008F6FC1" w:rsidTr="00844FA9">
        <w:trPr>
          <w:trHeight w:val="282"/>
        </w:trPr>
        <w:tc>
          <w:tcPr>
            <w:tcW w:w="5144" w:type="dxa"/>
            <w:shd w:val="clear" w:color="auto" w:fill="auto"/>
          </w:tcPr>
          <w:p w:rsidR="008F6FC1" w:rsidRPr="008F6FC1" w:rsidRDefault="008F6FC1" w:rsidP="00844FA9">
            <w:pPr>
              <w:spacing w:after="0" w:line="240" w:lineRule="auto"/>
              <w:jc w:val="center"/>
              <w:rPr>
                <w:rFonts w:ascii="Arial" w:eastAsia="Calibri" w:hAnsi="Arial" w:cs="Arial"/>
              </w:rPr>
            </w:pPr>
            <w:r w:rsidRPr="008F6FC1">
              <w:rPr>
                <w:rFonts w:ascii="Arial" w:eastAsia="Calibri" w:hAnsi="Arial" w:cs="Arial"/>
              </w:rPr>
              <w:t>Name</w:t>
            </w:r>
          </w:p>
        </w:tc>
        <w:tc>
          <w:tcPr>
            <w:tcW w:w="5252" w:type="dxa"/>
            <w:shd w:val="clear" w:color="auto" w:fill="auto"/>
          </w:tcPr>
          <w:p w:rsidR="008F6FC1" w:rsidRPr="008F6FC1" w:rsidRDefault="008F6FC1" w:rsidP="00844FA9">
            <w:pPr>
              <w:spacing w:after="0" w:line="240" w:lineRule="auto"/>
              <w:jc w:val="center"/>
              <w:rPr>
                <w:rFonts w:ascii="Arial" w:eastAsia="Calibri" w:hAnsi="Arial" w:cs="Arial"/>
              </w:rPr>
            </w:pPr>
            <w:r w:rsidRPr="008F6FC1">
              <w:rPr>
                <w:rFonts w:ascii="Arial" w:eastAsia="Calibri" w:hAnsi="Arial" w:cs="Arial"/>
              </w:rPr>
              <w:t>Telephone Number</w:t>
            </w:r>
          </w:p>
        </w:tc>
      </w:tr>
      <w:tr w:rsidR="008F6FC1" w:rsidRPr="008F6FC1" w:rsidTr="00844FA9">
        <w:trPr>
          <w:trHeight w:val="282"/>
        </w:trPr>
        <w:tc>
          <w:tcPr>
            <w:tcW w:w="5144" w:type="dxa"/>
            <w:shd w:val="clear" w:color="auto" w:fill="auto"/>
          </w:tcPr>
          <w:p w:rsidR="008F6FC1" w:rsidRPr="008F6FC1" w:rsidRDefault="008F6FC1" w:rsidP="00844FA9">
            <w:pPr>
              <w:spacing w:after="0" w:line="240" w:lineRule="auto"/>
              <w:rPr>
                <w:rFonts w:ascii="Arial" w:eastAsia="Calibri" w:hAnsi="Arial" w:cs="Arial"/>
                <w:sz w:val="24"/>
                <w:szCs w:val="24"/>
              </w:rPr>
            </w:pPr>
          </w:p>
        </w:tc>
        <w:tc>
          <w:tcPr>
            <w:tcW w:w="5252" w:type="dxa"/>
            <w:shd w:val="clear" w:color="auto" w:fill="auto"/>
          </w:tcPr>
          <w:p w:rsidR="008F6FC1" w:rsidRPr="008F6FC1" w:rsidRDefault="008F6FC1" w:rsidP="00844FA9">
            <w:pPr>
              <w:spacing w:after="0" w:line="240" w:lineRule="auto"/>
              <w:rPr>
                <w:rFonts w:ascii="Arial" w:eastAsia="Calibri" w:hAnsi="Arial" w:cs="Arial"/>
                <w:sz w:val="24"/>
                <w:szCs w:val="24"/>
              </w:rPr>
            </w:pPr>
          </w:p>
        </w:tc>
      </w:tr>
      <w:tr w:rsidR="008F6FC1" w:rsidRPr="008F6FC1" w:rsidTr="00844FA9">
        <w:trPr>
          <w:trHeight w:val="282"/>
        </w:trPr>
        <w:tc>
          <w:tcPr>
            <w:tcW w:w="5144" w:type="dxa"/>
            <w:shd w:val="clear" w:color="auto" w:fill="auto"/>
          </w:tcPr>
          <w:p w:rsidR="008F6FC1" w:rsidRPr="008F6FC1" w:rsidRDefault="008F6FC1" w:rsidP="00844FA9">
            <w:pPr>
              <w:spacing w:after="0" w:line="240" w:lineRule="auto"/>
              <w:rPr>
                <w:rFonts w:ascii="Arial" w:eastAsia="Calibri" w:hAnsi="Arial" w:cs="Arial"/>
                <w:sz w:val="24"/>
                <w:szCs w:val="24"/>
              </w:rPr>
            </w:pPr>
          </w:p>
        </w:tc>
        <w:tc>
          <w:tcPr>
            <w:tcW w:w="5252" w:type="dxa"/>
            <w:shd w:val="clear" w:color="auto" w:fill="auto"/>
          </w:tcPr>
          <w:p w:rsidR="008F6FC1" w:rsidRPr="008F6FC1" w:rsidRDefault="008F6FC1" w:rsidP="00844FA9">
            <w:pPr>
              <w:spacing w:after="0" w:line="240" w:lineRule="auto"/>
              <w:rPr>
                <w:rFonts w:ascii="Arial" w:eastAsia="Calibri" w:hAnsi="Arial" w:cs="Arial"/>
                <w:sz w:val="24"/>
                <w:szCs w:val="24"/>
              </w:rPr>
            </w:pPr>
          </w:p>
        </w:tc>
      </w:tr>
      <w:tr w:rsidR="008F6FC1" w:rsidRPr="008F6FC1" w:rsidTr="00844FA9">
        <w:trPr>
          <w:trHeight w:val="282"/>
        </w:trPr>
        <w:tc>
          <w:tcPr>
            <w:tcW w:w="5144" w:type="dxa"/>
            <w:shd w:val="clear" w:color="auto" w:fill="auto"/>
          </w:tcPr>
          <w:p w:rsidR="008F6FC1" w:rsidRPr="008F6FC1" w:rsidRDefault="008F6FC1" w:rsidP="00844FA9">
            <w:pPr>
              <w:spacing w:after="0" w:line="240" w:lineRule="auto"/>
              <w:rPr>
                <w:rFonts w:ascii="Arial" w:eastAsia="Calibri" w:hAnsi="Arial" w:cs="Arial"/>
                <w:sz w:val="24"/>
                <w:szCs w:val="24"/>
              </w:rPr>
            </w:pPr>
          </w:p>
        </w:tc>
        <w:tc>
          <w:tcPr>
            <w:tcW w:w="5252" w:type="dxa"/>
            <w:shd w:val="clear" w:color="auto" w:fill="auto"/>
          </w:tcPr>
          <w:p w:rsidR="008F6FC1" w:rsidRPr="008F6FC1" w:rsidRDefault="008F6FC1" w:rsidP="00844FA9">
            <w:pPr>
              <w:spacing w:after="0" w:line="240" w:lineRule="auto"/>
              <w:rPr>
                <w:rFonts w:ascii="Arial" w:eastAsia="Calibri" w:hAnsi="Arial" w:cs="Arial"/>
                <w:sz w:val="24"/>
                <w:szCs w:val="24"/>
              </w:rPr>
            </w:pPr>
          </w:p>
        </w:tc>
      </w:tr>
      <w:tr w:rsidR="008F6FC1" w:rsidRPr="008F6FC1" w:rsidTr="00844FA9">
        <w:trPr>
          <w:trHeight w:val="282"/>
        </w:trPr>
        <w:tc>
          <w:tcPr>
            <w:tcW w:w="5144" w:type="dxa"/>
            <w:shd w:val="clear" w:color="auto" w:fill="auto"/>
          </w:tcPr>
          <w:p w:rsidR="008F6FC1" w:rsidRPr="008F6FC1" w:rsidRDefault="008F6FC1" w:rsidP="00844FA9">
            <w:pPr>
              <w:spacing w:after="0" w:line="240" w:lineRule="auto"/>
              <w:rPr>
                <w:rFonts w:ascii="Arial" w:eastAsia="Calibri" w:hAnsi="Arial" w:cs="Arial"/>
                <w:sz w:val="24"/>
                <w:szCs w:val="24"/>
              </w:rPr>
            </w:pPr>
          </w:p>
        </w:tc>
        <w:tc>
          <w:tcPr>
            <w:tcW w:w="5252" w:type="dxa"/>
            <w:shd w:val="clear" w:color="auto" w:fill="auto"/>
          </w:tcPr>
          <w:p w:rsidR="008F6FC1" w:rsidRPr="008F6FC1" w:rsidRDefault="008F6FC1" w:rsidP="00844FA9">
            <w:pPr>
              <w:spacing w:after="0" w:line="240" w:lineRule="auto"/>
              <w:rPr>
                <w:rFonts w:ascii="Arial" w:eastAsia="Calibri" w:hAnsi="Arial" w:cs="Arial"/>
                <w:sz w:val="24"/>
                <w:szCs w:val="24"/>
              </w:rPr>
            </w:pPr>
          </w:p>
        </w:tc>
      </w:tr>
      <w:tr w:rsidR="008F6FC1" w:rsidRPr="008F6FC1" w:rsidTr="00844FA9">
        <w:trPr>
          <w:trHeight w:val="282"/>
        </w:trPr>
        <w:tc>
          <w:tcPr>
            <w:tcW w:w="5144" w:type="dxa"/>
            <w:shd w:val="clear" w:color="auto" w:fill="auto"/>
          </w:tcPr>
          <w:p w:rsidR="008F6FC1" w:rsidRPr="008F6FC1" w:rsidRDefault="008F6FC1" w:rsidP="00844FA9">
            <w:pPr>
              <w:spacing w:after="0" w:line="240" w:lineRule="auto"/>
              <w:rPr>
                <w:rFonts w:ascii="Arial" w:eastAsia="Calibri" w:hAnsi="Arial" w:cs="Arial"/>
                <w:sz w:val="24"/>
                <w:szCs w:val="24"/>
              </w:rPr>
            </w:pPr>
          </w:p>
        </w:tc>
        <w:tc>
          <w:tcPr>
            <w:tcW w:w="5252" w:type="dxa"/>
            <w:shd w:val="clear" w:color="auto" w:fill="auto"/>
          </w:tcPr>
          <w:p w:rsidR="008F6FC1" w:rsidRPr="008F6FC1" w:rsidRDefault="008F6FC1" w:rsidP="00844FA9">
            <w:pPr>
              <w:spacing w:after="0" w:line="240" w:lineRule="auto"/>
              <w:rPr>
                <w:rFonts w:ascii="Arial" w:eastAsia="Calibri" w:hAnsi="Arial" w:cs="Arial"/>
                <w:sz w:val="24"/>
                <w:szCs w:val="24"/>
              </w:rPr>
            </w:pPr>
          </w:p>
        </w:tc>
      </w:tr>
      <w:tr w:rsidR="008F6FC1" w:rsidRPr="008F6FC1" w:rsidTr="00844FA9">
        <w:trPr>
          <w:trHeight w:val="282"/>
        </w:trPr>
        <w:tc>
          <w:tcPr>
            <w:tcW w:w="5144" w:type="dxa"/>
            <w:shd w:val="clear" w:color="auto" w:fill="auto"/>
          </w:tcPr>
          <w:p w:rsidR="008F6FC1" w:rsidRPr="008F6FC1" w:rsidRDefault="008F6FC1" w:rsidP="00844FA9">
            <w:pPr>
              <w:spacing w:after="0" w:line="240" w:lineRule="auto"/>
              <w:rPr>
                <w:rFonts w:ascii="Arial" w:eastAsia="Calibri" w:hAnsi="Arial" w:cs="Arial"/>
                <w:sz w:val="24"/>
                <w:szCs w:val="24"/>
              </w:rPr>
            </w:pPr>
          </w:p>
        </w:tc>
        <w:tc>
          <w:tcPr>
            <w:tcW w:w="5252" w:type="dxa"/>
            <w:shd w:val="clear" w:color="auto" w:fill="auto"/>
          </w:tcPr>
          <w:p w:rsidR="008F6FC1" w:rsidRPr="008F6FC1" w:rsidRDefault="008F6FC1" w:rsidP="00844FA9">
            <w:pPr>
              <w:spacing w:after="0" w:line="240" w:lineRule="auto"/>
              <w:rPr>
                <w:rFonts w:ascii="Arial" w:eastAsia="Calibri" w:hAnsi="Arial" w:cs="Arial"/>
                <w:sz w:val="24"/>
                <w:szCs w:val="24"/>
              </w:rPr>
            </w:pPr>
          </w:p>
        </w:tc>
      </w:tr>
    </w:tbl>
    <w:p w:rsidR="00A32255" w:rsidRDefault="00A32255" w:rsidP="00556697">
      <w:pPr>
        <w:spacing w:after="0" w:line="240" w:lineRule="auto"/>
        <w:ind w:right="-24"/>
        <w:rPr>
          <w:rFonts w:ascii="Arial" w:eastAsia="Times New Roman" w:hAnsi="Arial" w:cs="Arial"/>
          <w:color w:val="000000" w:themeColor="text1"/>
        </w:rPr>
      </w:pPr>
    </w:p>
    <w:p w:rsidR="00D524FD" w:rsidRDefault="00D524FD" w:rsidP="00556697">
      <w:pPr>
        <w:spacing w:after="0" w:line="240" w:lineRule="auto"/>
        <w:ind w:right="-24"/>
        <w:rPr>
          <w:rFonts w:ascii="Arial" w:eastAsia="Times New Roman" w:hAnsi="Arial" w:cs="Arial"/>
          <w:color w:val="000000" w:themeColor="text1"/>
        </w:rPr>
      </w:pPr>
      <w:r w:rsidRPr="008E3D0A">
        <w:rPr>
          <w:rFonts w:ascii="Arial" w:eastAsia="Times New Roman" w:hAnsi="Arial" w:cs="Arial"/>
          <w:color w:val="000000" w:themeColor="text1"/>
        </w:rPr>
        <w:t>Please Invoice our W</w:t>
      </w:r>
      <w:r w:rsidR="00556697">
        <w:rPr>
          <w:rFonts w:ascii="Arial" w:eastAsia="Times New Roman" w:hAnsi="Arial" w:cs="Arial"/>
          <w:color w:val="000000" w:themeColor="text1"/>
        </w:rPr>
        <w:t xml:space="preserve">I for ………. tickets required @ </w:t>
      </w:r>
      <w:r w:rsidR="00556697" w:rsidRPr="009566BC">
        <w:rPr>
          <w:rFonts w:ascii="Arial" w:eastAsia="Times New Roman" w:hAnsi="Arial" w:cs="Arial"/>
          <w:color w:val="000000" w:themeColor="text1"/>
        </w:rPr>
        <w:t>£1</w:t>
      </w:r>
      <w:r w:rsidR="00615313" w:rsidRPr="009566BC">
        <w:rPr>
          <w:rFonts w:ascii="Arial" w:eastAsia="Times New Roman" w:hAnsi="Arial" w:cs="Arial"/>
          <w:color w:val="000000" w:themeColor="text1"/>
        </w:rPr>
        <w:t>0</w:t>
      </w:r>
      <w:r w:rsidRPr="009566BC">
        <w:rPr>
          <w:rFonts w:ascii="Arial" w:eastAsia="Times New Roman" w:hAnsi="Arial" w:cs="Arial"/>
          <w:color w:val="000000" w:themeColor="text1"/>
        </w:rPr>
        <w:t xml:space="preserve"> per</w:t>
      </w:r>
      <w:r w:rsidR="00615313" w:rsidRPr="009566BC">
        <w:rPr>
          <w:rFonts w:ascii="Arial" w:eastAsia="Times New Roman" w:hAnsi="Arial" w:cs="Arial"/>
          <w:color w:val="000000" w:themeColor="text1"/>
        </w:rPr>
        <w:t xml:space="preserve"> </w:t>
      </w:r>
      <w:r w:rsidR="008F6FC1">
        <w:rPr>
          <w:rFonts w:ascii="Arial" w:eastAsia="Times New Roman" w:hAnsi="Arial" w:cs="Arial"/>
          <w:color w:val="000000" w:themeColor="text1"/>
        </w:rPr>
        <w:t>person</w:t>
      </w:r>
      <w:r w:rsidRPr="009566BC">
        <w:rPr>
          <w:rFonts w:ascii="Arial" w:eastAsia="Times New Roman" w:hAnsi="Arial" w:cs="Arial"/>
          <w:color w:val="000000" w:themeColor="text1"/>
        </w:rPr>
        <w:t>.</w:t>
      </w:r>
    </w:p>
    <w:p w:rsidR="00B95F2F" w:rsidRPr="00B95F2F" w:rsidRDefault="00B95F2F" w:rsidP="00556697">
      <w:pPr>
        <w:spacing w:after="0" w:line="240" w:lineRule="auto"/>
        <w:ind w:right="-24"/>
        <w:rPr>
          <w:rFonts w:ascii="Arial" w:eastAsia="Times New Roman" w:hAnsi="Arial" w:cs="Arial"/>
          <w:color w:val="000000" w:themeColor="text1"/>
          <w:sz w:val="16"/>
          <w:szCs w:val="16"/>
        </w:rPr>
      </w:pPr>
    </w:p>
    <w:p w:rsidR="00F10525" w:rsidRDefault="00D524FD" w:rsidP="00556697">
      <w:pPr>
        <w:spacing w:after="0" w:line="240" w:lineRule="auto"/>
        <w:ind w:right="-24"/>
        <w:rPr>
          <w:rFonts w:cstheme="minorHAnsi"/>
          <w:b/>
          <w:lang w:val="en-US"/>
        </w:rPr>
      </w:pPr>
      <w:r>
        <w:rPr>
          <w:rFonts w:cstheme="minorHAnsi"/>
          <w:b/>
          <w:lang w:val="en-US"/>
        </w:rPr>
        <w:t xml:space="preserve">Return to: </w:t>
      </w:r>
      <w:r w:rsidRPr="0041330B">
        <w:rPr>
          <w:rFonts w:cstheme="minorHAnsi"/>
          <w:b/>
          <w:lang w:val="en-US"/>
        </w:rPr>
        <w:t xml:space="preserve">SWFWI Office, Unit 11, Park Farm Business Centre, </w:t>
      </w:r>
      <w:proofErr w:type="spellStart"/>
      <w:r w:rsidRPr="0041330B">
        <w:rPr>
          <w:rFonts w:cstheme="minorHAnsi"/>
          <w:b/>
          <w:lang w:val="en-US"/>
        </w:rPr>
        <w:t>Fornham</w:t>
      </w:r>
      <w:proofErr w:type="spellEnd"/>
      <w:r w:rsidRPr="0041330B">
        <w:rPr>
          <w:rFonts w:cstheme="minorHAnsi"/>
          <w:b/>
          <w:lang w:val="en-US"/>
        </w:rPr>
        <w:t xml:space="preserve"> St Genev</w:t>
      </w:r>
      <w:r>
        <w:rPr>
          <w:rFonts w:cstheme="minorHAnsi"/>
          <w:b/>
          <w:lang w:val="en-US"/>
        </w:rPr>
        <w:t>ieve, Bury St Edmunds, IP28 6TS</w:t>
      </w:r>
    </w:p>
    <w:p w:rsidR="008F6FC1" w:rsidRPr="00615313" w:rsidRDefault="00D524FD" w:rsidP="00615313">
      <w:pPr>
        <w:spacing w:after="0" w:line="240" w:lineRule="auto"/>
        <w:ind w:right="-24"/>
        <w:rPr>
          <w:rFonts w:cstheme="minorHAnsi"/>
          <w:b/>
          <w:color w:val="000000" w:themeColor="text1"/>
          <w:lang w:bidi="x-none"/>
        </w:rPr>
      </w:pPr>
      <w:r w:rsidRPr="0041330B">
        <w:rPr>
          <w:rFonts w:ascii="Georgia" w:hAnsi="Georgia"/>
          <w:b/>
          <w:color w:val="000000" w:themeColor="text1"/>
        </w:rPr>
        <w:t>|</w:t>
      </w:r>
      <w:r w:rsidR="00F10525">
        <w:rPr>
          <w:rFonts w:ascii="Georgia" w:hAnsi="Georgia"/>
          <w:b/>
          <w:color w:val="000000" w:themeColor="text1"/>
        </w:rPr>
        <w:t xml:space="preserve"> </w:t>
      </w:r>
      <w:r w:rsidRPr="0041330B">
        <w:rPr>
          <w:rFonts w:cstheme="minorHAnsi"/>
          <w:b/>
          <w:lang w:val="en-US"/>
        </w:rPr>
        <w:t>01284 336645</w:t>
      </w:r>
      <w:r w:rsidRPr="0041330B">
        <w:rPr>
          <w:rFonts w:cstheme="minorHAnsi"/>
          <w:b/>
          <w:color w:val="000000" w:themeColor="text1"/>
          <w:lang w:val="en-US"/>
        </w:rPr>
        <w:t xml:space="preserve"> </w:t>
      </w:r>
      <w:r w:rsidRPr="0041330B">
        <w:rPr>
          <w:rFonts w:ascii="Georgia" w:hAnsi="Georgia"/>
          <w:b/>
          <w:color w:val="000000" w:themeColor="text1"/>
        </w:rPr>
        <w:t>|</w:t>
      </w:r>
      <w:r w:rsidRPr="0041330B">
        <w:rPr>
          <w:rFonts w:cstheme="minorHAnsi"/>
          <w:b/>
          <w:color w:val="000000" w:themeColor="text1"/>
          <w:lang w:val="en-US"/>
        </w:rPr>
        <w:t xml:space="preserve"> </w:t>
      </w:r>
      <w:hyperlink r:id="rId10" w:history="1">
        <w:r w:rsidRPr="0041330B">
          <w:rPr>
            <w:rFonts w:cstheme="minorHAnsi"/>
            <w:b/>
            <w:color w:val="000000" w:themeColor="text1"/>
            <w:lang w:bidi="x-none"/>
          </w:rPr>
          <w:t>office.swfwi@gmail.com</w:t>
        </w:r>
      </w:hyperlink>
    </w:p>
    <w:sectPr w:rsidR="008F6FC1" w:rsidRPr="00615313" w:rsidSect="00581083">
      <w:footerReference w:type="default" r:id="rId11"/>
      <w:pgSz w:w="11906" w:h="16838"/>
      <w:pgMar w:top="284" w:right="720" w:bottom="426" w:left="720" w:header="720" w:footer="2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0C" w:rsidRDefault="00F83E0C" w:rsidP="008E3D0A">
      <w:pPr>
        <w:spacing w:after="0" w:line="240" w:lineRule="auto"/>
      </w:pPr>
      <w:r>
        <w:separator/>
      </w:r>
    </w:p>
  </w:endnote>
  <w:endnote w:type="continuationSeparator" w:id="0">
    <w:p w:rsidR="00F83E0C" w:rsidRDefault="00F83E0C" w:rsidP="008E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76" w:rsidRDefault="00FB2DF1">
    <w:pPr>
      <w:pStyle w:val="Footer"/>
    </w:pPr>
    <w:r>
      <w:t xml:space="preserve">March </w:t>
    </w:r>
    <w:r w:rsidR="003504F6">
      <w:t>Mailing 20</w:t>
    </w:r>
    <w:r w:rsidR="00615313">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0C" w:rsidRDefault="00F83E0C" w:rsidP="008E3D0A">
      <w:pPr>
        <w:spacing w:after="0" w:line="240" w:lineRule="auto"/>
      </w:pPr>
      <w:r>
        <w:separator/>
      </w:r>
    </w:p>
  </w:footnote>
  <w:footnote w:type="continuationSeparator" w:id="0">
    <w:p w:rsidR="00F83E0C" w:rsidRDefault="00F83E0C" w:rsidP="008E3D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B5"/>
    <w:rsid w:val="00096A32"/>
    <w:rsid w:val="000B7C56"/>
    <w:rsid w:val="001745B0"/>
    <w:rsid w:val="001B2C3F"/>
    <w:rsid w:val="001D0381"/>
    <w:rsid w:val="00275568"/>
    <w:rsid w:val="003504F6"/>
    <w:rsid w:val="003C11EA"/>
    <w:rsid w:val="00433220"/>
    <w:rsid w:val="00462498"/>
    <w:rsid w:val="00480D58"/>
    <w:rsid w:val="004B2B99"/>
    <w:rsid w:val="00542756"/>
    <w:rsid w:val="00550ED0"/>
    <w:rsid w:val="005517C0"/>
    <w:rsid w:val="00556697"/>
    <w:rsid w:val="00581083"/>
    <w:rsid w:val="005F37A6"/>
    <w:rsid w:val="00606AD5"/>
    <w:rsid w:val="00613107"/>
    <w:rsid w:val="00615313"/>
    <w:rsid w:val="00641427"/>
    <w:rsid w:val="006B5376"/>
    <w:rsid w:val="006D5D7D"/>
    <w:rsid w:val="0071171D"/>
    <w:rsid w:val="00732A48"/>
    <w:rsid w:val="007E7EBD"/>
    <w:rsid w:val="008E3D0A"/>
    <w:rsid w:val="008F6FC1"/>
    <w:rsid w:val="00953EAB"/>
    <w:rsid w:val="009566BC"/>
    <w:rsid w:val="00970FC3"/>
    <w:rsid w:val="00982FB5"/>
    <w:rsid w:val="009974BF"/>
    <w:rsid w:val="009D7343"/>
    <w:rsid w:val="00A12C4A"/>
    <w:rsid w:val="00A135D4"/>
    <w:rsid w:val="00A32255"/>
    <w:rsid w:val="00AD357C"/>
    <w:rsid w:val="00B10E2B"/>
    <w:rsid w:val="00B95F2F"/>
    <w:rsid w:val="00D1010B"/>
    <w:rsid w:val="00D2735F"/>
    <w:rsid w:val="00D524FD"/>
    <w:rsid w:val="00D7205C"/>
    <w:rsid w:val="00D76FB7"/>
    <w:rsid w:val="00DB3EFB"/>
    <w:rsid w:val="00DE5DA3"/>
    <w:rsid w:val="00E15590"/>
    <w:rsid w:val="00E57C31"/>
    <w:rsid w:val="00F0223E"/>
    <w:rsid w:val="00F02936"/>
    <w:rsid w:val="00F10525"/>
    <w:rsid w:val="00F83E0C"/>
    <w:rsid w:val="00FB2DF1"/>
    <w:rsid w:val="00FE1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FB5"/>
    <w:rPr>
      <w:rFonts w:ascii="Tahoma" w:hAnsi="Tahoma" w:cs="Tahoma"/>
      <w:sz w:val="16"/>
      <w:szCs w:val="16"/>
    </w:rPr>
  </w:style>
  <w:style w:type="table" w:styleId="TableGrid">
    <w:name w:val="Table Grid"/>
    <w:basedOn w:val="TableNormal"/>
    <w:uiPriority w:val="39"/>
    <w:rsid w:val="004B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D0A"/>
  </w:style>
  <w:style w:type="paragraph" w:styleId="Footer">
    <w:name w:val="footer"/>
    <w:basedOn w:val="Normal"/>
    <w:link w:val="FooterChar"/>
    <w:uiPriority w:val="99"/>
    <w:unhideWhenUsed/>
    <w:rsid w:val="008E3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D0A"/>
  </w:style>
  <w:style w:type="paragraph" w:styleId="ListParagraph">
    <w:name w:val="List Paragraph"/>
    <w:basedOn w:val="Normal"/>
    <w:uiPriority w:val="34"/>
    <w:qFormat/>
    <w:rsid w:val="00D101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FB5"/>
    <w:rPr>
      <w:rFonts w:ascii="Tahoma" w:hAnsi="Tahoma" w:cs="Tahoma"/>
      <w:sz w:val="16"/>
      <w:szCs w:val="16"/>
    </w:rPr>
  </w:style>
  <w:style w:type="table" w:styleId="TableGrid">
    <w:name w:val="Table Grid"/>
    <w:basedOn w:val="TableNormal"/>
    <w:uiPriority w:val="39"/>
    <w:rsid w:val="004B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D0A"/>
  </w:style>
  <w:style w:type="paragraph" w:styleId="Footer">
    <w:name w:val="footer"/>
    <w:basedOn w:val="Normal"/>
    <w:link w:val="FooterChar"/>
    <w:uiPriority w:val="99"/>
    <w:unhideWhenUsed/>
    <w:rsid w:val="008E3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D0A"/>
  </w:style>
  <w:style w:type="paragraph" w:styleId="ListParagraph">
    <w:name w:val="List Paragraph"/>
    <w:basedOn w:val="Normal"/>
    <w:uiPriority w:val="34"/>
    <w:qFormat/>
    <w:rsid w:val="00D10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swfwi@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6BDE-1BE6-4C25-8BAA-3A967A4D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dc:creator>
  <cp:lastModifiedBy>Windows User</cp:lastModifiedBy>
  <cp:revision>6</cp:revision>
  <cp:lastPrinted>2020-02-18T17:34:00Z</cp:lastPrinted>
  <dcterms:created xsi:type="dcterms:W3CDTF">2020-02-18T17:26:00Z</dcterms:created>
  <dcterms:modified xsi:type="dcterms:W3CDTF">2020-02-18T17:35:00Z</dcterms:modified>
</cp:coreProperties>
</file>